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E4" w:rsidRDefault="00A552E4" w:rsidP="00A552E4">
      <w:pPr>
        <w:spacing w:after="120"/>
        <w:ind w:firstLine="1040"/>
        <w:jc w:val="center"/>
        <w:rPr>
          <w:rFonts w:ascii="黑体" w:eastAsia="黑体" w:hAnsi="黑体" w:cs="宋体" w:hint="eastAsia"/>
          <w:bCs/>
          <w:sz w:val="52"/>
          <w:szCs w:val="52"/>
        </w:rPr>
      </w:pPr>
      <w:r>
        <w:rPr>
          <w:rFonts w:ascii="黑体" w:eastAsia="黑体" w:hAnsi="黑体" w:cs="宋体" w:hint="eastAsia"/>
          <w:bCs/>
          <w:sz w:val="52"/>
          <w:szCs w:val="52"/>
        </w:rPr>
        <w:t>干部学习文献</w:t>
      </w:r>
    </w:p>
    <w:p w:rsidR="00A552E4" w:rsidRDefault="00A552E4" w:rsidP="00A552E4">
      <w:pPr>
        <w:spacing w:after="120"/>
        <w:ind w:firstLine="643"/>
        <w:jc w:val="center"/>
        <w:rPr>
          <w:rFonts w:ascii="楷体_GB2312" w:eastAsia="楷体_GB2312" w:hAnsi="宋体" w:cs="宋体" w:hint="eastAsia"/>
          <w:b/>
          <w:sz w:val="32"/>
          <w:szCs w:val="32"/>
        </w:rPr>
      </w:pPr>
      <w:r>
        <w:rPr>
          <w:rFonts w:ascii="楷体_GB2312" w:eastAsia="楷体_GB2312" w:hAnsi="宋体" w:cs="宋体" w:hint="eastAsia"/>
          <w:b/>
          <w:sz w:val="32"/>
          <w:szCs w:val="32"/>
        </w:rPr>
        <w:t>2020年8月刊</w:t>
      </w:r>
    </w:p>
    <w:p w:rsidR="00A552E4" w:rsidRDefault="00A552E4" w:rsidP="00A552E4">
      <w:pPr>
        <w:spacing w:after="120"/>
        <w:ind w:firstLine="643"/>
        <w:jc w:val="center"/>
        <w:rPr>
          <w:rFonts w:ascii="仿宋_GB2312" w:eastAsia="仿宋_GB2312" w:hAnsi="宋体" w:cs="宋体" w:hint="eastAsia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目  录</w:t>
      </w:r>
    </w:p>
    <w:p w:rsidR="00A552E4" w:rsidRDefault="00A552E4" w:rsidP="00A552E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领导论点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习近平同志七月论点摘要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李强同志七月论点摘要</w:t>
      </w:r>
    </w:p>
    <w:p w:rsidR="00A552E4" w:rsidRDefault="00A552E4" w:rsidP="00A552E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经典学习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马克思恩格斯对唯心史观的批判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毛泽东论反对历史虚无主义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习近平论反对历史虚无主义</w:t>
      </w:r>
    </w:p>
    <w:p w:rsidR="00A552E4" w:rsidRDefault="00A552E4" w:rsidP="00A552E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传统文化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疑今者察之古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不知来者视之往</w:t>
      </w:r>
    </w:p>
    <w:p w:rsidR="00A552E4" w:rsidRDefault="00A552E4" w:rsidP="00A552E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西方理论</w:t>
      </w:r>
      <w:r>
        <w:rPr>
          <w:rFonts w:ascii="宋体" w:hAnsi="宋体" w:cs="宋体" w:hint="eastAsia"/>
          <w:b/>
          <w:bCs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重农学派</w:t>
      </w:r>
      <w:r>
        <w:rPr>
          <w:rFonts w:ascii="宋体" w:hAnsi="宋体" w:cs="宋体" w:hint="eastAsia"/>
          <w:sz w:val="32"/>
          <w:szCs w:val="32"/>
        </w:rPr>
        <w:br/>
      </w:r>
      <w:r>
        <w:rPr>
          <w:rFonts w:ascii="宋体" w:hAnsi="宋体" w:cs="宋体" w:hint="eastAsia"/>
          <w:sz w:val="32"/>
          <w:szCs w:val="32"/>
        </w:rPr>
        <w:t>墨菲定律</w:t>
      </w:r>
    </w:p>
    <w:p w:rsidR="00A552E4" w:rsidRDefault="00A552E4" w:rsidP="00A552E4">
      <w:pPr>
        <w:widowControl w:val="0"/>
        <w:numPr>
          <w:ilvl w:val="0"/>
          <w:numId w:val="1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新概念</w:t>
      </w:r>
    </w:p>
    <w:p w:rsidR="00A552E4" w:rsidRDefault="00A552E4" w:rsidP="00A552E4">
      <w:pPr>
        <w:spacing w:after="120"/>
        <w:ind w:firstLineChars="100" w:firstLine="3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双循环</w:t>
      </w:r>
    </w:p>
    <w:p w:rsidR="00A552E4" w:rsidRDefault="00A552E4" w:rsidP="00A552E4">
      <w:pPr>
        <w:spacing w:after="120"/>
        <w:ind w:firstLineChars="100" w:firstLine="3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在线新经济</w:t>
      </w:r>
    </w:p>
    <w:p w:rsidR="00A552E4" w:rsidRDefault="00A552E4" w:rsidP="00A552E4">
      <w:pPr>
        <w:widowControl w:val="0"/>
        <w:numPr>
          <w:ilvl w:val="0"/>
          <w:numId w:val="2"/>
        </w:numPr>
        <w:adjustRightInd/>
        <w:snapToGrid/>
        <w:spacing w:afterLines="50" w:line="560" w:lineRule="exact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新书介绍</w:t>
      </w:r>
    </w:p>
    <w:p w:rsidR="00A552E4" w:rsidRDefault="00A552E4" w:rsidP="00A552E4">
      <w:pPr>
        <w:ind w:firstLineChars="100" w:firstLine="320"/>
        <w:rPr>
          <w:rFonts w:ascii="宋体" w:hAnsi="宋体" w:cs="宋体" w:hint="eastAs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《初心之地——上海红色革命纪念地全纪录》</w:t>
      </w:r>
    </w:p>
    <w:p w:rsidR="004358AB" w:rsidRDefault="00A552E4" w:rsidP="00A552E4">
      <w:pPr>
        <w:spacing w:line="220" w:lineRule="atLeast"/>
      </w:pP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/>
          <w:sz w:val="32"/>
          <w:szCs w:val="32"/>
        </w:rPr>
        <w:t>与领导干部谈</w:t>
      </w:r>
      <w:r>
        <w:rPr>
          <w:rFonts w:ascii="宋体" w:hAnsi="宋体" w:cs="宋体"/>
          <w:sz w:val="32"/>
          <w:szCs w:val="32"/>
        </w:rPr>
        <w:t>AI</w:t>
      </w:r>
      <w:r>
        <w:rPr>
          <w:rFonts w:ascii="宋体" w:hAnsi="宋体" w:cs="宋体"/>
          <w:sz w:val="32"/>
          <w:szCs w:val="32"/>
        </w:rPr>
        <w:t>：人工智能推动第四次工业革命</w:t>
      </w:r>
      <w:r>
        <w:rPr>
          <w:rFonts w:ascii="宋体" w:hAnsi="宋体" w:cs="宋体" w:hint="eastAsia"/>
          <w:sz w:val="32"/>
          <w:szCs w:val="32"/>
        </w:rPr>
        <w:t>》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0B4" w:rsidRDefault="004C20B4" w:rsidP="00A552E4">
      <w:pPr>
        <w:spacing w:after="0"/>
      </w:pPr>
      <w:r>
        <w:separator/>
      </w:r>
    </w:p>
  </w:endnote>
  <w:endnote w:type="continuationSeparator" w:id="0">
    <w:p w:rsidR="004C20B4" w:rsidRDefault="004C20B4" w:rsidP="00A552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0B4" w:rsidRDefault="004C20B4" w:rsidP="00A552E4">
      <w:pPr>
        <w:spacing w:after="0"/>
      </w:pPr>
      <w:r>
        <w:separator/>
      </w:r>
    </w:p>
  </w:footnote>
  <w:footnote w:type="continuationSeparator" w:id="0">
    <w:p w:rsidR="004C20B4" w:rsidRDefault="004C20B4" w:rsidP="00A552E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4241F"/>
    <w:multiLevelType w:val="multilevel"/>
    <w:tmpl w:val="5874241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D2A1328"/>
    <w:multiLevelType w:val="multilevel"/>
    <w:tmpl w:val="7D2A1328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C20B4"/>
    <w:rsid w:val="008B7726"/>
    <w:rsid w:val="00A552E4"/>
    <w:rsid w:val="00D31D50"/>
    <w:rsid w:val="00FD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52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52E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52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52E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2020-10-12T08:42:00Z</dcterms:modified>
</cp:coreProperties>
</file>